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96AFC" w14:textId="77777777" w:rsidR="00201CDB" w:rsidRDefault="00201CDB" w:rsidP="0043446B">
      <w:pPr>
        <w:jc w:val="both"/>
        <w:rPr>
          <w:b/>
          <w:bCs/>
        </w:rPr>
      </w:pPr>
      <w:r w:rsidRPr="00201CDB">
        <w:rPr>
          <w:b/>
          <w:bCs/>
        </w:rPr>
        <w:t>2025-06-29-SaiCent-How to Attain Grace</w:t>
      </w:r>
    </w:p>
    <w:p w14:paraId="7A0C4D67" w14:textId="4F3115AD" w:rsidR="0083241C" w:rsidRPr="00446F66" w:rsidRDefault="0043446B" w:rsidP="0043446B">
      <w:pPr>
        <w:jc w:val="both"/>
        <w:rPr>
          <w:b/>
          <w:bCs/>
        </w:rPr>
      </w:pPr>
      <w:r w:rsidRPr="00446F66">
        <w:rPr>
          <w:b/>
          <w:bCs/>
        </w:rPr>
        <w:t>Sai Center</w:t>
      </w:r>
    </w:p>
    <w:p w14:paraId="3C2EDE55" w14:textId="77777777" w:rsidR="0043446B" w:rsidRPr="00446F66" w:rsidRDefault="0043446B" w:rsidP="0043446B">
      <w:pPr>
        <w:jc w:val="both"/>
        <w:rPr>
          <w:b/>
          <w:bCs/>
        </w:rPr>
      </w:pPr>
    </w:p>
    <w:p w14:paraId="3B89FA9B" w14:textId="5B873478" w:rsidR="0043446B" w:rsidRPr="00446F66" w:rsidRDefault="0043446B" w:rsidP="0043446B">
      <w:pPr>
        <w:jc w:val="both"/>
        <w:rPr>
          <w:b/>
          <w:bCs/>
        </w:rPr>
      </w:pPr>
      <w:r w:rsidRPr="00446F66">
        <w:rPr>
          <w:b/>
          <w:bCs/>
        </w:rPr>
        <w:t xml:space="preserve">Sai Baba Quote:  </w:t>
      </w:r>
    </w:p>
    <w:p w14:paraId="4C681501" w14:textId="5710466F" w:rsidR="00E20769" w:rsidRDefault="0043446B" w:rsidP="0043446B">
      <w:pPr>
        <w:jc w:val="both"/>
      </w:pPr>
      <w:r>
        <w:t>“The question of attain</w:t>
      </w:r>
      <w:r w:rsidR="001C7F25">
        <w:t>ing</w:t>
      </w:r>
      <w:r>
        <w:t xml:space="preserve"> Divinity is profound, but the solution is deceptively simple.  No </w:t>
      </w:r>
      <w:r w:rsidR="005A029A">
        <w:t>o</w:t>
      </w:r>
      <w:r>
        <w:t>btuse spiritual practice is required.  G</w:t>
      </w:r>
      <w:r w:rsidR="000A2187">
        <w:t>a</w:t>
      </w:r>
      <w:r>
        <w:t>jendra t</w:t>
      </w:r>
      <w:r w:rsidR="00992D3F">
        <w:t>ous</w:t>
      </w:r>
      <w:r>
        <w:t>led with a crocodile for thousands of years, he fought hard, but on what basis?  With his physical might</w:t>
      </w:r>
      <w:r w:rsidR="00D31466">
        <w:t>,</w:t>
      </w:r>
      <w:r>
        <w:t xml:space="preserve"> his personal ego as long as you </w:t>
      </w:r>
      <w:r w:rsidR="00D31466">
        <w:t xml:space="preserve">rely on </w:t>
      </w:r>
      <w:r w:rsidR="001C7F25">
        <w:t>ego-based</w:t>
      </w:r>
      <w:r>
        <w:t xml:space="preserve"> powers</w:t>
      </w:r>
      <w:r w:rsidR="009D0AA1">
        <w:t xml:space="preserve"> of </w:t>
      </w:r>
      <w:r>
        <w:t xml:space="preserve">body, the </w:t>
      </w:r>
      <w:r w:rsidR="001C7F25">
        <w:t>intellect</w:t>
      </w:r>
      <w:r>
        <w:t>, money and so on, you can never win.  Ultimately G</w:t>
      </w:r>
      <w:r w:rsidR="000A2187">
        <w:t>a</w:t>
      </w:r>
      <w:r>
        <w:t>jendra got exhausted.  He realized his folly and called o</w:t>
      </w:r>
      <w:r w:rsidR="000A2392">
        <w:t>ut</w:t>
      </w:r>
      <w:r>
        <w:t xml:space="preserve"> </w:t>
      </w:r>
      <w:r w:rsidR="000A2392">
        <w:t>‘L</w:t>
      </w:r>
      <w:r>
        <w:t xml:space="preserve">ord </w:t>
      </w:r>
      <w:proofErr w:type="gramStart"/>
      <w:r>
        <w:t>forgive</w:t>
      </w:r>
      <w:proofErr w:type="gramEnd"/>
      <w:r w:rsidR="000A2392">
        <w:t xml:space="preserve"> me, </w:t>
      </w:r>
      <w:r>
        <w:t>I have none other than You, come and rescue me.’ When he surrendered saying ‘none other than you,</w:t>
      </w:r>
      <w:r w:rsidR="00BE692F">
        <w:t>’</w:t>
      </w:r>
      <w:r>
        <w:t xml:space="preserve"> he was saved.  </w:t>
      </w:r>
    </w:p>
    <w:p w14:paraId="06380972" w14:textId="5ADC2AC7" w:rsidR="0043446B" w:rsidRDefault="0043446B" w:rsidP="0043446B">
      <w:pPr>
        <w:jc w:val="both"/>
      </w:pPr>
      <w:r>
        <w:t>Look at Arjuna, he prided himself on his intellect as well</w:t>
      </w:r>
      <w:r w:rsidR="009D0AA1">
        <w:t>,</w:t>
      </w:r>
      <w:r>
        <w:t xml:space="preserve"> in the Bhagavat Gita, till the 8</w:t>
      </w:r>
      <w:r w:rsidRPr="0043446B">
        <w:rPr>
          <w:vertAlign w:val="superscript"/>
        </w:rPr>
        <w:t>th</w:t>
      </w:r>
      <w:r>
        <w:t xml:space="preserve"> verse in the second chapter</w:t>
      </w:r>
      <w:r w:rsidR="00E20769">
        <w:t xml:space="preserve">, </w:t>
      </w:r>
      <w:r>
        <w:t xml:space="preserve">Arjuna bombarded Krishna with so many questions, but he expended all his philosophy in a short while.  </w:t>
      </w:r>
      <w:r w:rsidR="00A750B8">
        <w:t>After all</w:t>
      </w:r>
      <w:r w:rsidR="00BB14B7">
        <w:t>,</w:t>
      </w:r>
      <w:r w:rsidR="00A750B8">
        <w:t xml:space="preserve"> how far can human intellect go?  Poor fellow, his lifelong accumulation of intellectual </w:t>
      </w:r>
      <w:r w:rsidR="00B558B7">
        <w:t xml:space="preserve">ideas was deflated in Krishna’s presence.  </w:t>
      </w:r>
      <w:r w:rsidR="00446F66">
        <w:t>Finally,</w:t>
      </w:r>
      <w:r w:rsidR="00B558B7">
        <w:t xml:space="preserve"> he could not utter a word more and he is seated with folded hands. ‘I shall do </w:t>
      </w:r>
      <w:r w:rsidR="00931060">
        <w:t xml:space="preserve">as You say.’  Then Krishna assured him, ‘Good, come on, now I will teach you. You are now My devotee.  From this moment </w:t>
      </w:r>
      <w:r w:rsidR="00D477EF">
        <w:t xml:space="preserve">I shall take care of you.’  </w:t>
      </w:r>
    </w:p>
    <w:p w14:paraId="07B49237" w14:textId="3E836B77" w:rsidR="0043446B" w:rsidRDefault="00D477EF" w:rsidP="0043446B">
      <w:pPr>
        <w:jc w:val="both"/>
      </w:pPr>
      <w:r w:rsidRPr="00B139E3">
        <w:rPr>
          <w:b/>
          <w:bCs/>
        </w:rPr>
        <w:t>-</w:t>
      </w:r>
      <w:r>
        <w:t xml:space="preserve">Everyone shares their </w:t>
      </w:r>
      <w:r w:rsidR="00446F66">
        <w:t>contemplation</w:t>
      </w:r>
      <w:r w:rsidR="00C5038A">
        <w:t xml:space="preserve"> </w:t>
      </w:r>
      <w:r>
        <w:t xml:space="preserve">and or sharing </w:t>
      </w:r>
      <w:r w:rsidR="00446F66">
        <w:t>about the quote, in particular answering the questions</w:t>
      </w:r>
      <w:r w:rsidR="00A71262">
        <w:t xml:space="preserve"> of</w:t>
      </w:r>
      <w:r w:rsidR="00446F66">
        <w:t xml:space="preserve"> what grace</w:t>
      </w:r>
      <w:r w:rsidR="00A71262">
        <w:t xml:space="preserve"> is</w:t>
      </w:r>
      <w:r w:rsidR="00446F66">
        <w:t xml:space="preserve"> and how </w:t>
      </w:r>
      <w:r w:rsidR="00A71262">
        <w:t xml:space="preserve">it is </w:t>
      </w:r>
      <w:r w:rsidR="00446F66">
        <w:t>attain</w:t>
      </w:r>
      <w:r w:rsidR="00A71262">
        <w:t>ed</w:t>
      </w:r>
      <w:r w:rsidR="00446F66">
        <w:t>.</w:t>
      </w:r>
    </w:p>
    <w:p w14:paraId="4CF69546" w14:textId="5ABDDE89" w:rsidR="00C365F6" w:rsidRDefault="0043446B" w:rsidP="00C5038A">
      <w:pPr>
        <w:spacing w:line="360" w:lineRule="auto"/>
        <w:jc w:val="both"/>
      </w:pPr>
      <w:r w:rsidRPr="00D82C0A">
        <w:rPr>
          <w:b/>
          <w:bCs/>
        </w:rPr>
        <w:t>Sat:</w:t>
      </w:r>
      <w:r>
        <w:t xml:space="preserve">  </w:t>
      </w:r>
      <w:r w:rsidR="005F4081">
        <w:t xml:space="preserve">I was thinking that for Me, </w:t>
      </w:r>
      <w:r>
        <w:t>Grace is by association.</w:t>
      </w:r>
      <w:r w:rsidR="00535C2B">
        <w:t xml:space="preserve">  When your priority in life has always been association with Truth, with form, without form, by whatever tools you feel the oneness or the closeness</w:t>
      </w:r>
      <w:r w:rsidR="00106BA6">
        <w:t>-</w:t>
      </w:r>
      <w:r w:rsidR="00535C2B">
        <w:t xml:space="preserve"> that to Me is a permanent grac</w:t>
      </w:r>
      <w:r w:rsidR="00106BA6">
        <w:t>e that y</w:t>
      </w:r>
      <w:r w:rsidR="00535C2B">
        <w:t xml:space="preserve">ou are </w:t>
      </w:r>
      <w:r w:rsidR="00CA2CA5">
        <w:t>being</w:t>
      </w:r>
      <w:r w:rsidR="00535C2B">
        <w:t xml:space="preserve"> fed from the milk </w:t>
      </w:r>
      <w:r w:rsidR="00B75E6C">
        <w:t xml:space="preserve">of the </w:t>
      </w:r>
      <w:r w:rsidR="00CA2CA5">
        <w:t>m</w:t>
      </w:r>
      <w:r w:rsidR="00B75E6C">
        <w:t xml:space="preserve">other rather than imitation, </w:t>
      </w:r>
      <w:r w:rsidR="00B2725B">
        <w:t xml:space="preserve">a </w:t>
      </w:r>
      <w:r w:rsidR="00B75E6C">
        <w:t xml:space="preserve">dry manufactured type of a milk. A lot of people have very good karma that their soul carried into this life.  </w:t>
      </w:r>
      <w:r w:rsidR="00C365F6">
        <w:t xml:space="preserve">But once it is finished, you are back at square one.  Having to work to find </w:t>
      </w:r>
      <w:r w:rsidR="00CA2CA5">
        <w:t>equanimity</w:t>
      </w:r>
      <w:r w:rsidR="00C365F6">
        <w:t xml:space="preserve"> or some sort of balance in </w:t>
      </w:r>
      <w:r w:rsidR="00CA2CA5">
        <w:t>your</w:t>
      </w:r>
      <w:r w:rsidR="00C365F6">
        <w:t xml:space="preserve"> life</w:t>
      </w:r>
      <w:r w:rsidR="00560851">
        <w:t>.</w:t>
      </w:r>
      <w:r w:rsidR="00C365F6">
        <w:t xml:space="preserve"> </w:t>
      </w:r>
      <w:r w:rsidR="00560851">
        <w:t>T</w:t>
      </w:r>
      <w:r w:rsidR="00C365F6">
        <w:t xml:space="preserve">he season has passed </w:t>
      </w:r>
      <w:r w:rsidR="00560851">
        <w:t xml:space="preserve">and </w:t>
      </w:r>
      <w:r w:rsidR="00C365F6">
        <w:t xml:space="preserve">maybe another season comes that is harder.  </w:t>
      </w:r>
    </w:p>
    <w:p w14:paraId="619BD5BD" w14:textId="77777777" w:rsidR="00F17011" w:rsidRDefault="00C365F6" w:rsidP="00C5038A">
      <w:pPr>
        <w:spacing w:line="360" w:lineRule="auto"/>
        <w:jc w:val="both"/>
      </w:pPr>
      <w:r>
        <w:t xml:space="preserve">So, </w:t>
      </w:r>
      <w:r w:rsidR="003D62D6">
        <w:t xml:space="preserve">to answer </w:t>
      </w:r>
      <w:r w:rsidR="00CA2CA5">
        <w:t>your</w:t>
      </w:r>
      <w:r w:rsidR="003D62D6">
        <w:t xml:space="preserve"> question </w:t>
      </w:r>
      <w:r w:rsidR="00560851">
        <w:t>‘W</w:t>
      </w:r>
      <w:r w:rsidR="003D62D6">
        <w:t>hat is grace</w:t>
      </w:r>
      <w:r w:rsidR="00560851">
        <w:t>?’</w:t>
      </w:r>
      <w:r w:rsidR="003D62D6">
        <w:t xml:space="preserve"> for Me, it has always been keeping the high company, satsang, very high quality satsang, w</w:t>
      </w:r>
      <w:r w:rsidR="00CA2CA5">
        <w:t>i</w:t>
      </w:r>
      <w:r w:rsidR="003D62D6">
        <w:t xml:space="preserve">thin and </w:t>
      </w:r>
      <w:r w:rsidR="00CA2CA5">
        <w:t>without</w:t>
      </w:r>
      <w:r w:rsidR="003D62D6">
        <w:t>.</w:t>
      </w:r>
      <w:r w:rsidR="00DF3910">
        <w:t xml:space="preserve">  I think we are all d</w:t>
      </w:r>
      <w:r w:rsidR="00CF653E">
        <w:t>o</w:t>
      </w:r>
      <w:r w:rsidR="00DF3910">
        <w:t>ing that and that is why I think we all have such beautiful stories</w:t>
      </w:r>
      <w:r w:rsidR="00F17011">
        <w:t xml:space="preserve"> [to share]</w:t>
      </w:r>
      <w:r w:rsidR="00DF3910">
        <w:t xml:space="preserve">. </w:t>
      </w:r>
    </w:p>
    <w:p w14:paraId="2CC6298A" w14:textId="20FFB5F2" w:rsidR="001F0AF0" w:rsidRDefault="00DF3910" w:rsidP="00C5038A">
      <w:pPr>
        <w:spacing w:line="360" w:lineRule="auto"/>
        <w:jc w:val="both"/>
      </w:pPr>
      <w:r>
        <w:t>Most of us say ‘I did not listen to the appearance of the suggestion</w:t>
      </w:r>
      <w:r w:rsidR="00CA2CA5">
        <w:t xml:space="preserve"> that I was getting from memory.  I just stayed and trusted.’  That is associating with the Source and this is why </w:t>
      </w:r>
      <w:r w:rsidR="00D0373E">
        <w:t xml:space="preserve">we can come with beautiful stories about our lives daily.  </w:t>
      </w:r>
      <w:r w:rsidR="001E44C0">
        <w:t xml:space="preserve">It is not a miracle, it is a perfection of God in action-whether it is trust on the Promise, whether it is Omnipresent Meditation, </w:t>
      </w:r>
      <w:r w:rsidR="000B423F">
        <w:t xml:space="preserve">whether it is praying to Baba, whether it is picturing Him in your heart, etc.  It </w:t>
      </w:r>
      <w:r w:rsidR="0082680B">
        <w:t>doesn’t</w:t>
      </w:r>
      <w:r w:rsidR="000B423F">
        <w:t xml:space="preserve"> </w:t>
      </w:r>
      <w:r w:rsidR="00CF653E">
        <w:t>matter;</w:t>
      </w:r>
      <w:r w:rsidR="000B423F">
        <w:t xml:space="preserve"> there</w:t>
      </w:r>
      <w:r w:rsidR="0082680B">
        <w:t xml:space="preserve"> </w:t>
      </w:r>
      <w:r w:rsidR="000B423F">
        <w:t xml:space="preserve">is an attention that goes from the world of </w:t>
      </w:r>
      <w:r w:rsidR="00741733">
        <w:t>impermanence</w:t>
      </w:r>
      <w:r w:rsidR="00574DE3">
        <w:t xml:space="preserve"> to a </w:t>
      </w:r>
      <w:r w:rsidR="00574DE3">
        <w:lastRenderedPageBreak/>
        <w:t xml:space="preserve">permanent Source.  </w:t>
      </w:r>
      <w:r w:rsidR="008F7424">
        <w:t>It translates into our good stories and how we get provided miraculously</w:t>
      </w:r>
      <w:r w:rsidR="001658D5">
        <w:t>,</w:t>
      </w:r>
      <w:r w:rsidR="008F7424">
        <w:t xml:space="preserve"> at a time when it is hard to picture an opening.  God is perfect, just perfect! Why </w:t>
      </w:r>
      <w:r w:rsidR="008F7424" w:rsidRPr="00D803C9">
        <w:rPr>
          <w:i/>
          <w:iCs/>
        </w:rPr>
        <w:t xml:space="preserve">wouldn’t </w:t>
      </w:r>
      <w:r w:rsidR="008F7424">
        <w:t xml:space="preserve">we </w:t>
      </w:r>
      <w:r w:rsidR="00741733">
        <w:t>associate</w:t>
      </w:r>
      <w:r w:rsidR="008F7424">
        <w:t xml:space="preserve"> with it? </w:t>
      </w:r>
    </w:p>
    <w:p w14:paraId="13E962AB" w14:textId="1A6EFE66" w:rsidR="008F7424" w:rsidRDefault="008F7424" w:rsidP="00C5038A">
      <w:pPr>
        <w:spacing w:line="360" w:lineRule="auto"/>
        <w:jc w:val="both"/>
      </w:pPr>
      <w:r>
        <w:t xml:space="preserve">If I may now, </w:t>
      </w:r>
      <w:r w:rsidR="001F0AF0">
        <w:t>because a few of the younger children are here, I would like us to do Omnipresent Meditation together.</w:t>
      </w:r>
      <w:r w:rsidR="00917965">
        <w:t xml:space="preserve"> </w:t>
      </w:r>
      <w:r w:rsidR="00917965" w:rsidRPr="00917965">
        <w:t xml:space="preserve">With Baba’s permission, even though the meditation came from Baba. </w:t>
      </w:r>
      <w:r w:rsidR="001F0AF0">
        <w:t xml:space="preserve">  </w:t>
      </w:r>
      <w:r w:rsidR="00097FEE">
        <w:t>I think they are young enough to carry that throughout their life</w:t>
      </w:r>
      <w:r w:rsidR="00741733">
        <w:t xml:space="preserve">.  </w:t>
      </w:r>
      <w:bookmarkStart w:id="0" w:name="_Hlk205896052"/>
    </w:p>
    <w:bookmarkEnd w:id="0"/>
    <w:p w14:paraId="6F1A1864" w14:textId="77777777" w:rsidR="008F0D4A" w:rsidRDefault="00741733" w:rsidP="0043446B">
      <w:pPr>
        <w:jc w:val="both"/>
      </w:pPr>
      <w:r>
        <w:t>We close our eyes</w:t>
      </w:r>
      <w:r w:rsidR="00467E98">
        <w:t xml:space="preserve">.  </w:t>
      </w:r>
    </w:p>
    <w:p w14:paraId="460E611B" w14:textId="14375285" w:rsidR="008F0D4A" w:rsidRDefault="00467E98" w:rsidP="0043446B">
      <w:pPr>
        <w:jc w:val="both"/>
      </w:pPr>
      <w:r>
        <w:t xml:space="preserve">We bring our </w:t>
      </w:r>
      <w:r w:rsidR="008F0D4A">
        <w:t>attention</w:t>
      </w:r>
      <w:r>
        <w:t xml:space="preserve"> to the region of our heart, lower where the attention brings the energy of the </w:t>
      </w:r>
      <w:r w:rsidR="00D82C0A">
        <w:t>mind</w:t>
      </w:r>
      <w:r>
        <w:t xml:space="preserve"> and transcends </w:t>
      </w:r>
      <w:r w:rsidR="008F0D4A">
        <w:t xml:space="preserve">it into the heart.  </w:t>
      </w:r>
    </w:p>
    <w:p w14:paraId="5F1E81E6" w14:textId="32216437" w:rsidR="00741733" w:rsidRDefault="008F0D4A" w:rsidP="0043446B">
      <w:pPr>
        <w:jc w:val="both"/>
      </w:pPr>
      <w:r>
        <w:t xml:space="preserve">We see ourself as silence.  </w:t>
      </w:r>
    </w:p>
    <w:p w14:paraId="7EE38573" w14:textId="641260DB" w:rsidR="008F0D4A" w:rsidRDefault="00C650B6" w:rsidP="0043446B">
      <w:pPr>
        <w:jc w:val="both"/>
      </w:pPr>
      <w:r>
        <w:t xml:space="preserve">Feel the silence, be the silence.  </w:t>
      </w:r>
    </w:p>
    <w:p w14:paraId="05965767" w14:textId="36AA966D" w:rsidR="00C650B6" w:rsidRDefault="00C650B6" w:rsidP="0043446B">
      <w:pPr>
        <w:jc w:val="both"/>
      </w:pPr>
      <w:r>
        <w:t xml:space="preserve">Keep the attention downward. </w:t>
      </w:r>
    </w:p>
    <w:p w14:paraId="2F908AF5" w14:textId="15DC138F" w:rsidR="00C650B6" w:rsidRDefault="00A678AF" w:rsidP="0043446B">
      <w:pPr>
        <w:jc w:val="both"/>
      </w:pPr>
      <w:r>
        <w:t>Then w</w:t>
      </w:r>
      <w:r w:rsidR="00C650B6">
        <w:t>e say ‘God is all and all is God.’</w:t>
      </w:r>
    </w:p>
    <w:p w14:paraId="0E5A0AA4" w14:textId="1FA5AE99" w:rsidR="00913AF6" w:rsidRDefault="00913AF6" w:rsidP="0043446B">
      <w:pPr>
        <w:jc w:val="both"/>
      </w:pPr>
      <w:r>
        <w:t xml:space="preserve">Just zoom in on the meaning of allness. </w:t>
      </w:r>
    </w:p>
    <w:p w14:paraId="336F94E7" w14:textId="3DA02A0D" w:rsidR="00913AF6" w:rsidRDefault="00913AF6" w:rsidP="0043446B">
      <w:pPr>
        <w:jc w:val="both"/>
      </w:pPr>
      <w:r>
        <w:t xml:space="preserve">All, everything, everything is God. </w:t>
      </w:r>
    </w:p>
    <w:p w14:paraId="07A5CBCA" w14:textId="77777777" w:rsidR="00B56AD6" w:rsidRDefault="00913AF6" w:rsidP="0043446B">
      <w:pPr>
        <w:jc w:val="both"/>
      </w:pPr>
      <w:r>
        <w:t>Then say ‘What can I be?</w:t>
      </w:r>
      <w:r w:rsidR="00B56AD6">
        <w:t xml:space="preserve"> </w:t>
      </w:r>
    </w:p>
    <w:p w14:paraId="1B1A2A24" w14:textId="1F7FDF4A" w:rsidR="00913AF6" w:rsidRDefault="00B56AD6" w:rsidP="0043446B">
      <w:pPr>
        <w:jc w:val="both"/>
      </w:pPr>
      <w:r>
        <w:t>Then who am I, if God is all?’</w:t>
      </w:r>
    </w:p>
    <w:p w14:paraId="377D0668" w14:textId="137FEBE2" w:rsidR="00B56AD6" w:rsidRDefault="00B56AD6" w:rsidP="0043446B">
      <w:pPr>
        <w:jc w:val="both"/>
      </w:pPr>
      <w:r>
        <w:t xml:space="preserve">Pay </w:t>
      </w:r>
      <w:r w:rsidR="00993977">
        <w:t>attention</w:t>
      </w:r>
      <w:r>
        <w:t xml:space="preserve"> to the allness that you also </w:t>
      </w:r>
      <w:r w:rsidR="00993977">
        <w:t xml:space="preserve">are a part of.  </w:t>
      </w:r>
    </w:p>
    <w:p w14:paraId="77FB4EAE" w14:textId="22066115" w:rsidR="00993977" w:rsidRDefault="00993977" w:rsidP="0043446B">
      <w:pPr>
        <w:jc w:val="both"/>
      </w:pPr>
      <w:r>
        <w:t xml:space="preserve">We surrender </w:t>
      </w:r>
      <w:r w:rsidR="0049398C">
        <w:t xml:space="preserve">our life </w:t>
      </w:r>
      <w:r>
        <w:t xml:space="preserve">to this </w:t>
      </w:r>
      <w:r w:rsidR="0049398C">
        <w:t>O</w:t>
      </w:r>
      <w:r>
        <w:t>neness</w:t>
      </w:r>
      <w:r w:rsidR="00890F49">
        <w:t xml:space="preserve">.  </w:t>
      </w:r>
    </w:p>
    <w:p w14:paraId="39BB34D1" w14:textId="218A9BCA" w:rsidR="00890F49" w:rsidRDefault="00890F49" w:rsidP="0043446B">
      <w:pPr>
        <w:jc w:val="both"/>
      </w:pPr>
      <w:r>
        <w:t>Now we can slowly open our eyes and know tha</w:t>
      </w:r>
      <w:r w:rsidR="00F13021">
        <w:t>t</w:t>
      </w:r>
      <w:r>
        <w:t xml:space="preserve"> the </w:t>
      </w:r>
      <w:r w:rsidR="00F13021">
        <w:t xml:space="preserve">Divinity of the Guru, the allness of God and your existence are inseparable.  </w:t>
      </w:r>
    </w:p>
    <w:p w14:paraId="63647240" w14:textId="77777777" w:rsidR="00B56AD6" w:rsidRDefault="00B56AD6" w:rsidP="0043446B">
      <w:pPr>
        <w:jc w:val="both"/>
      </w:pPr>
    </w:p>
    <w:p w14:paraId="66FF1B8B" w14:textId="77777777" w:rsidR="00913AF6" w:rsidRDefault="00913AF6" w:rsidP="0043446B">
      <w:pPr>
        <w:jc w:val="both"/>
      </w:pPr>
    </w:p>
    <w:p w14:paraId="45408650" w14:textId="77777777" w:rsidR="00C650B6" w:rsidRDefault="00C650B6" w:rsidP="0043446B">
      <w:pPr>
        <w:jc w:val="both"/>
      </w:pPr>
    </w:p>
    <w:sectPr w:rsidR="00C650B6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A6FE9" w14:textId="77777777" w:rsidR="00B542A8" w:rsidRDefault="00B542A8" w:rsidP="00ED4789">
      <w:pPr>
        <w:spacing w:after="0" w:line="240" w:lineRule="auto"/>
      </w:pPr>
      <w:r>
        <w:separator/>
      </w:r>
    </w:p>
  </w:endnote>
  <w:endnote w:type="continuationSeparator" w:id="0">
    <w:p w14:paraId="4340D560" w14:textId="77777777" w:rsidR="00B542A8" w:rsidRDefault="00B542A8" w:rsidP="00ED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9648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E8403C" w14:textId="5AD579B3" w:rsidR="00ED4789" w:rsidRDefault="00ED47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A82138" w14:textId="77777777" w:rsidR="00ED4789" w:rsidRDefault="00ED47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6D9A9B" w14:textId="77777777" w:rsidR="00B542A8" w:rsidRDefault="00B542A8" w:rsidP="00ED4789">
      <w:pPr>
        <w:spacing w:after="0" w:line="240" w:lineRule="auto"/>
      </w:pPr>
      <w:r>
        <w:separator/>
      </w:r>
    </w:p>
  </w:footnote>
  <w:footnote w:type="continuationSeparator" w:id="0">
    <w:p w14:paraId="591943A3" w14:textId="77777777" w:rsidR="00B542A8" w:rsidRDefault="00B542A8" w:rsidP="00ED4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6B"/>
    <w:rsid w:val="00097FEE"/>
    <w:rsid w:val="000A2187"/>
    <w:rsid w:val="000A2392"/>
    <w:rsid w:val="000B423F"/>
    <w:rsid w:val="00106BA6"/>
    <w:rsid w:val="001658D5"/>
    <w:rsid w:val="001C7F25"/>
    <w:rsid w:val="001E44C0"/>
    <w:rsid w:val="001F0AF0"/>
    <w:rsid w:val="00201CDB"/>
    <w:rsid w:val="003453B3"/>
    <w:rsid w:val="003D62D6"/>
    <w:rsid w:val="0043446B"/>
    <w:rsid w:val="00446F66"/>
    <w:rsid w:val="00467E98"/>
    <w:rsid w:val="0049398C"/>
    <w:rsid w:val="00535C2B"/>
    <w:rsid w:val="00560851"/>
    <w:rsid w:val="00574DE3"/>
    <w:rsid w:val="005A029A"/>
    <w:rsid w:val="005F4081"/>
    <w:rsid w:val="006A4D80"/>
    <w:rsid w:val="00725B37"/>
    <w:rsid w:val="00741733"/>
    <w:rsid w:val="0082680B"/>
    <w:rsid w:val="0083241C"/>
    <w:rsid w:val="00890F49"/>
    <w:rsid w:val="008F0D4A"/>
    <w:rsid w:val="008F7424"/>
    <w:rsid w:val="00913AF6"/>
    <w:rsid w:val="00914F71"/>
    <w:rsid w:val="00917965"/>
    <w:rsid w:val="00931060"/>
    <w:rsid w:val="00992D3F"/>
    <w:rsid w:val="00993977"/>
    <w:rsid w:val="009D0AA1"/>
    <w:rsid w:val="00A678AF"/>
    <w:rsid w:val="00A71262"/>
    <w:rsid w:val="00A750B8"/>
    <w:rsid w:val="00B139E3"/>
    <w:rsid w:val="00B2725B"/>
    <w:rsid w:val="00B46102"/>
    <w:rsid w:val="00B542A8"/>
    <w:rsid w:val="00B558B7"/>
    <w:rsid w:val="00B56AD6"/>
    <w:rsid w:val="00B75E6C"/>
    <w:rsid w:val="00BB14B7"/>
    <w:rsid w:val="00BE692F"/>
    <w:rsid w:val="00BF1F0D"/>
    <w:rsid w:val="00C365F6"/>
    <w:rsid w:val="00C372DC"/>
    <w:rsid w:val="00C5038A"/>
    <w:rsid w:val="00C650B6"/>
    <w:rsid w:val="00CA2CA5"/>
    <w:rsid w:val="00CF653E"/>
    <w:rsid w:val="00D0373E"/>
    <w:rsid w:val="00D31466"/>
    <w:rsid w:val="00D477EF"/>
    <w:rsid w:val="00D803C9"/>
    <w:rsid w:val="00D82C0A"/>
    <w:rsid w:val="00DF3910"/>
    <w:rsid w:val="00E20769"/>
    <w:rsid w:val="00ED4789"/>
    <w:rsid w:val="00F13021"/>
    <w:rsid w:val="00F1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E111D"/>
  <w15:chartTrackingRefBased/>
  <w15:docId w15:val="{C1396597-46A2-4CC3-B9FE-5F1E56406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4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4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44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4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44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44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44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44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44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44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44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44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446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446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44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44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44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44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44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4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4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4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4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44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44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44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44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446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446B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D4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789"/>
  </w:style>
  <w:style w:type="paragraph" w:styleId="Footer">
    <w:name w:val="footer"/>
    <w:basedOn w:val="Normal"/>
    <w:link w:val="FooterChar"/>
    <w:uiPriority w:val="99"/>
    <w:unhideWhenUsed/>
    <w:rsid w:val="00ED47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Hashemi</dc:creator>
  <cp:keywords/>
  <dc:description/>
  <cp:lastModifiedBy>Manuchehr Nasre</cp:lastModifiedBy>
  <cp:revision>57</cp:revision>
  <dcterms:created xsi:type="dcterms:W3CDTF">2025-08-11T20:03:00Z</dcterms:created>
  <dcterms:modified xsi:type="dcterms:W3CDTF">2025-08-13T01:35:00Z</dcterms:modified>
</cp:coreProperties>
</file>