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C5D9" w14:textId="77777777" w:rsidR="00511BE6" w:rsidRDefault="00511BE6" w:rsidP="00DE6F71">
      <w:pPr>
        <w:jc w:val="both"/>
        <w:rPr>
          <w:b/>
          <w:bCs/>
        </w:rPr>
      </w:pPr>
    </w:p>
    <w:p w14:paraId="21FBC565" w14:textId="77777777" w:rsidR="001E6C63" w:rsidRDefault="001E6C63" w:rsidP="00DE6F71">
      <w:pPr>
        <w:jc w:val="both"/>
        <w:rPr>
          <w:b/>
          <w:bCs/>
        </w:rPr>
      </w:pPr>
      <w:r>
        <w:rPr>
          <w:b/>
          <w:bCs/>
        </w:rPr>
        <w:t>Sai Center</w:t>
      </w:r>
    </w:p>
    <w:p w14:paraId="1D993807" w14:textId="3DF2ADA1" w:rsidR="00511BE6" w:rsidRDefault="00511BE6" w:rsidP="00DE6F71">
      <w:pPr>
        <w:jc w:val="both"/>
        <w:rPr>
          <w:b/>
          <w:bCs/>
        </w:rPr>
      </w:pPr>
      <w:r w:rsidRPr="00511BE6">
        <w:rPr>
          <w:b/>
          <w:bCs/>
        </w:rPr>
        <w:t>2025-01-05-SaiCent-Whom am I</w:t>
      </w:r>
    </w:p>
    <w:p w14:paraId="13FF5294" w14:textId="6EA27BCE" w:rsidR="0083241C" w:rsidRPr="004E1F62" w:rsidRDefault="001E6C63" w:rsidP="00DE6F71">
      <w:pPr>
        <w:jc w:val="both"/>
        <w:rPr>
          <w:b/>
          <w:bCs/>
        </w:rPr>
      </w:pPr>
      <w:r>
        <w:rPr>
          <w:b/>
          <w:bCs/>
        </w:rPr>
        <w:t>Jan 1, 2025</w:t>
      </w:r>
    </w:p>
    <w:p w14:paraId="7F51C340" w14:textId="77777777" w:rsidR="00DE6F71" w:rsidRPr="004E1F62" w:rsidRDefault="00DE6F71" w:rsidP="00DE6F71">
      <w:pPr>
        <w:jc w:val="both"/>
        <w:rPr>
          <w:b/>
          <w:bCs/>
        </w:rPr>
      </w:pPr>
    </w:p>
    <w:p w14:paraId="1B11CA7B" w14:textId="3DB56735" w:rsidR="00DE6F71" w:rsidRPr="004E1F62" w:rsidRDefault="00DE6F71" w:rsidP="00DE6F71">
      <w:pPr>
        <w:jc w:val="both"/>
        <w:rPr>
          <w:b/>
          <w:bCs/>
        </w:rPr>
      </w:pPr>
      <w:r w:rsidRPr="004E1F62">
        <w:rPr>
          <w:b/>
          <w:bCs/>
        </w:rPr>
        <w:t>Sai Baba Quote:</w:t>
      </w:r>
    </w:p>
    <w:p w14:paraId="42BFF6CD" w14:textId="180779C2" w:rsidR="00DE6F71" w:rsidRDefault="00DE6F71" w:rsidP="00DE6F71">
      <w:pPr>
        <w:jc w:val="both"/>
      </w:pPr>
      <w:r>
        <w:t xml:space="preserve">“Man is endowed with memory, as well as the faculty to forget.  The tragedy is that he has forgotten the most significant &amp; crucial thing about his earthly career.  The key to happiness and liberation:  his real name and identity.  Man cannot afford to forget who he is and for what purpose he has come.  He must know the answer to the questions </w:t>
      </w:r>
      <w:bookmarkStart w:id="0" w:name="_Hlk202896982"/>
      <w:r>
        <w:t>‘</w:t>
      </w:r>
      <w:r w:rsidR="00E8346C">
        <w:t>W</w:t>
      </w:r>
      <w:r>
        <w:t xml:space="preserve">ho are you? Who am I? </w:t>
      </w:r>
      <w:r w:rsidR="007347A7">
        <w:t>W</w:t>
      </w:r>
      <w:r>
        <w:t>here am I going? Where did I come from? What</w:t>
      </w:r>
      <w:r w:rsidR="00955730">
        <w:t xml:space="preserve"> </w:t>
      </w:r>
      <w:r>
        <w:t xml:space="preserve">is the nature </w:t>
      </w:r>
      <w:r w:rsidR="007347A7">
        <w:t xml:space="preserve">and purpose </w:t>
      </w:r>
      <w:r>
        <w:t xml:space="preserve">of all this movement and change?  Is there any stable base, any goal or aim, direction or director? </w:t>
      </w:r>
      <w:bookmarkEnd w:id="0"/>
      <w:r>
        <w:t xml:space="preserve"> These questions cannot be brushed aside from the mind of man.” </w:t>
      </w:r>
    </w:p>
    <w:p w14:paraId="536A8AD1" w14:textId="033A6776" w:rsidR="00DE6F71" w:rsidRDefault="00DE6F71" w:rsidP="00955730">
      <w:pPr>
        <w:spacing w:line="360" w:lineRule="auto"/>
        <w:jc w:val="both"/>
      </w:pPr>
      <w:r w:rsidRPr="0019086E">
        <w:rPr>
          <w:b/>
          <w:bCs/>
        </w:rPr>
        <w:t>-</w:t>
      </w:r>
      <w:r>
        <w:t xml:space="preserve">Prior to reading the </w:t>
      </w:r>
      <w:r w:rsidR="008E0482">
        <w:t xml:space="preserve">above </w:t>
      </w:r>
      <w:r>
        <w:t>quote</w:t>
      </w:r>
      <w:r w:rsidR="004973D4">
        <w:t>,</w:t>
      </w:r>
      <w:r>
        <w:t xml:space="preserve"> Nilu talks about why she chose </w:t>
      </w:r>
      <w:r w:rsidR="007D3079">
        <w:t>i</w:t>
      </w:r>
      <w:r>
        <w:t xml:space="preserve">t and how it reminded her of the first darshan* she had with Baba at His ashram. </w:t>
      </w:r>
    </w:p>
    <w:p w14:paraId="65CC94D5" w14:textId="7CE4A259" w:rsidR="00DE6F71" w:rsidRDefault="00DE6F71" w:rsidP="00955730">
      <w:pPr>
        <w:spacing w:line="360" w:lineRule="auto"/>
        <w:jc w:val="both"/>
      </w:pPr>
      <w:r>
        <w:t>In her own words:  He came up to me and asked</w:t>
      </w:r>
      <w:r w:rsidR="007D3079">
        <w:t xml:space="preserve"> </w:t>
      </w:r>
      <w:r>
        <w:t>“Where did you come from?”  This reminded me of that episode which is why I chose the above excerpt for tonight’s study circle and see where it takes us. As I was reading the first part of this paragraph, it says ‘</w:t>
      </w:r>
      <w:r w:rsidRPr="00DE6F71">
        <w:t>The tragedy is that he has forgotten the most significant &amp; crucial thing about his earthly career.</w:t>
      </w:r>
      <w:r>
        <w:t>’ I asked myself, ‘</w:t>
      </w:r>
      <w:r w:rsidR="001116EB">
        <w:t>W</w:t>
      </w:r>
      <w:r>
        <w:t xml:space="preserve">hy did I forget?’  Let’s just sit with that and see what comes up. </w:t>
      </w:r>
    </w:p>
    <w:p w14:paraId="7DD65DDE" w14:textId="25702C8A" w:rsidR="00DE6F71" w:rsidRDefault="00DE6F71" w:rsidP="00955730">
      <w:pPr>
        <w:spacing w:line="360" w:lineRule="auto"/>
        <w:jc w:val="both"/>
      </w:pPr>
      <w:r w:rsidRPr="00606C7A">
        <w:rPr>
          <w:b/>
          <w:bCs/>
        </w:rPr>
        <w:t>-</w:t>
      </w:r>
      <w:r>
        <w:t xml:space="preserve">After a few minutes of contemplating as a group, Nilu adds:  Tonight’s study circle is more about contemplation.  These are just sentences that we contemplate on to have some opening about our realization </w:t>
      </w:r>
      <w:r w:rsidR="004325F1">
        <w:t>of</w:t>
      </w:r>
      <w:r>
        <w:t xml:space="preserve"> who we are and who we are not. Before I read the second part</w:t>
      </w:r>
      <w:r w:rsidR="004F3D68">
        <w:t xml:space="preserve"> and we can contemplate on it</w:t>
      </w:r>
      <w:r>
        <w:t xml:space="preserve">, I have a guideline from Sat about contemplation and then we can do our contemplating.  </w:t>
      </w:r>
    </w:p>
    <w:p w14:paraId="70203F60" w14:textId="0BA27E05" w:rsidR="00F5115A" w:rsidRPr="0017514E" w:rsidRDefault="00DE6F71" w:rsidP="00DE6F71">
      <w:pPr>
        <w:jc w:val="both"/>
      </w:pPr>
      <w:r>
        <w:t xml:space="preserve">“It doesn’t matter if we accept what we are contemplating on, what is important is we recognize it.  </w:t>
      </w:r>
      <w:r w:rsidR="00991E93">
        <w:t>T</w:t>
      </w:r>
      <w:r>
        <w:t xml:space="preserve">hrough contemplation, we sharpen our sense of recognition, our sense of </w:t>
      </w:r>
      <w:r w:rsidR="00B965A6">
        <w:t>not being fooled, our sense of being or not being.  Contemplation cannot be done with the out</w:t>
      </w:r>
      <w:r w:rsidR="009B64B3">
        <w:t>going</w:t>
      </w:r>
      <w:r w:rsidR="00B965A6">
        <w:t xml:space="preserve"> senses, whether it is seeing it, dissecting it, hearing it and pondering on it.  </w:t>
      </w:r>
      <w:r w:rsidR="009B64B3">
        <w:t>I</w:t>
      </w:r>
      <w:r w:rsidR="00B965A6">
        <w:t xml:space="preserve">t has to be done in a very, very silent </w:t>
      </w:r>
      <w:r w:rsidR="00DD5D7D">
        <w:t>mind. When</w:t>
      </w:r>
      <w:r w:rsidR="00B965A6">
        <w:t xml:space="preserve"> you say ‘Who am I?</w:t>
      </w:r>
      <w:r w:rsidR="009B64B3">
        <w:t>’</w:t>
      </w:r>
      <w:r w:rsidR="00B965A6">
        <w:t xml:space="preserve"> you are directly questioning the concrete quality of yourself.  As if you are saying to yourself, ‘ok, I went through a lo</w:t>
      </w:r>
      <w:r w:rsidR="00EE68BB">
        <w:t>t</w:t>
      </w:r>
      <w:r w:rsidR="00B965A6">
        <w:t xml:space="preserve"> of ups and downs in my life, but I want to know who went through all these ups and downs in life?’ When you ask ‘</w:t>
      </w:r>
      <w:r w:rsidR="006E2CB5">
        <w:t>W</w:t>
      </w:r>
      <w:r w:rsidR="00B965A6">
        <w:t xml:space="preserve">ho am I?’ in your own silence, it </w:t>
      </w:r>
      <w:r w:rsidR="003F2D7E">
        <w:t xml:space="preserve">is not the </w:t>
      </w:r>
      <w:r w:rsidR="00DD5D7D">
        <w:t>mind</w:t>
      </w:r>
      <w:r w:rsidR="003F2D7E">
        <w:t xml:space="preserve"> asking, it is an </w:t>
      </w:r>
      <w:r w:rsidR="00DD5D7D">
        <w:t>awareness</w:t>
      </w:r>
      <w:r w:rsidR="003F2D7E">
        <w:t xml:space="preserve"> of this </w:t>
      </w:r>
      <w:r w:rsidR="00DD5D7D">
        <w:t>question that asks.  It is very hard to explain</w:t>
      </w:r>
      <w:r w:rsidR="00606FF9">
        <w:t>,</w:t>
      </w:r>
      <w:r w:rsidR="00DD5D7D">
        <w:t xml:space="preserve"> as if your heart is asking ‘</w:t>
      </w:r>
      <w:r w:rsidR="008C441F">
        <w:t>W</w:t>
      </w:r>
      <w:r w:rsidR="00DD5D7D">
        <w:t>ho am I?’ and what</w:t>
      </w:r>
      <w:r w:rsidR="000B75AA">
        <w:t xml:space="preserve"> </w:t>
      </w:r>
      <w:r w:rsidR="00DD5D7D">
        <w:t xml:space="preserve">is the result </w:t>
      </w:r>
      <w:r w:rsidR="000B75AA">
        <w:t xml:space="preserve">of that question?  It is complete silence and sinking.  </w:t>
      </w:r>
      <w:r w:rsidR="00481752">
        <w:t>Why? Why doesn’t it say ‘</w:t>
      </w:r>
      <w:r w:rsidR="008C441F">
        <w:t>W</w:t>
      </w:r>
      <w:r w:rsidR="00481752">
        <w:t xml:space="preserve">ho I am?’ because that silence is who we are, it is actually telling us who we are, but we are so used </w:t>
      </w:r>
      <w:r w:rsidR="006F339E">
        <w:t>to</w:t>
      </w:r>
      <w:r w:rsidR="00481752">
        <w:t xml:space="preserve"> words</w:t>
      </w:r>
      <w:r w:rsidR="00F5115A">
        <w:t xml:space="preserve">, </w:t>
      </w:r>
      <w:r w:rsidR="00F5115A">
        <w:lastRenderedPageBreak/>
        <w:t>explanations, and all of the philosophies of ourselves that we forget every</w:t>
      </w:r>
      <w:r w:rsidR="00971CCF">
        <w:t xml:space="preserve"> </w:t>
      </w:r>
      <w:r w:rsidR="00F5115A">
        <w:t xml:space="preserve">time we ask </w:t>
      </w:r>
      <w:r w:rsidR="006F339E">
        <w:t>‘</w:t>
      </w:r>
      <w:r w:rsidR="008C441F">
        <w:t>W</w:t>
      </w:r>
      <w:r w:rsidR="00F5115A">
        <w:t>ho am I</w:t>
      </w:r>
      <w:r w:rsidR="006F339E">
        <w:t>?’</w:t>
      </w:r>
      <w:r w:rsidR="00F5115A">
        <w:t xml:space="preserve"> the Reality is shown.”</w:t>
      </w:r>
      <w:r w:rsidR="0017514E">
        <w:t xml:space="preserve">  </w:t>
      </w:r>
      <w:r w:rsidR="00F5115A" w:rsidRPr="0017514E">
        <w:t>Morning Contemplation Program, Reno, 2016</w:t>
      </w:r>
    </w:p>
    <w:p w14:paraId="005C291A" w14:textId="77777777" w:rsidR="00F5115A" w:rsidRDefault="00F5115A" w:rsidP="00DE6F71">
      <w:pPr>
        <w:jc w:val="both"/>
      </w:pPr>
    </w:p>
    <w:p w14:paraId="73DB227D" w14:textId="5FD3FA6A" w:rsidR="008B7ADD" w:rsidRDefault="00534845" w:rsidP="00DE6F71">
      <w:pPr>
        <w:jc w:val="both"/>
      </w:pPr>
      <w:r>
        <w:t xml:space="preserve">Nilu continues:  Here Baba says </w:t>
      </w:r>
      <w:r w:rsidRPr="00534845">
        <w:t>‘</w:t>
      </w:r>
      <w:r w:rsidR="006F339E">
        <w:t>W</w:t>
      </w:r>
      <w:r w:rsidRPr="00534845">
        <w:t xml:space="preserve">ho are you? Who am I? </w:t>
      </w:r>
      <w:r w:rsidR="006F339E">
        <w:t>W</w:t>
      </w:r>
      <w:r w:rsidRPr="00534845">
        <w:t>here am I going? Where did I come from?</w:t>
      </w:r>
      <w:r w:rsidR="008B7ADD">
        <w:t>’ (</w:t>
      </w:r>
      <w:r w:rsidR="00021C38">
        <w:t>T</w:t>
      </w:r>
      <w:r w:rsidR="008B7ADD">
        <w:t>he group remains in silence and contemplates on these questions.)</w:t>
      </w:r>
    </w:p>
    <w:p w14:paraId="067098C5" w14:textId="77777777" w:rsidR="008B7ADD" w:rsidRDefault="008B7ADD" w:rsidP="00DE6F71">
      <w:pPr>
        <w:jc w:val="both"/>
      </w:pPr>
      <w:r w:rsidRPr="00021C38">
        <w:rPr>
          <w:b/>
          <w:bCs/>
        </w:rPr>
        <w:t>-</w:t>
      </w:r>
      <w:r>
        <w:t xml:space="preserve">A few people share their experience with the contemplation. </w:t>
      </w:r>
    </w:p>
    <w:p w14:paraId="4FB9404C" w14:textId="7EA9D903" w:rsidR="00F5115A" w:rsidRDefault="008B7ADD" w:rsidP="00DE6F71">
      <w:pPr>
        <w:jc w:val="both"/>
      </w:pPr>
      <w:r w:rsidRPr="00021C38">
        <w:rPr>
          <w:b/>
          <w:bCs/>
        </w:rPr>
        <w:t>Sat:</w:t>
      </w:r>
      <w:r>
        <w:t xml:space="preserve">  I would like to read something</w:t>
      </w:r>
      <w:r w:rsidR="00021C38">
        <w:t>;</w:t>
      </w:r>
      <w:r>
        <w:t xml:space="preserve"> </w:t>
      </w:r>
      <w:r w:rsidR="00B15FB9">
        <w:t>this was My question many years go.</w:t>
      </w:r>
      <w:r w:rsidR="00534845" w:rsidRPr="00534845">
        <w:t xml:space="preserve"> </w:t>
      </w:r>
    </w:p>
    <w:p w14:paraId="7746130A" w14:textId="33677EE4" w:rsidR="00754A36" w:rsidRDefault="00754A36" w:rsidP="00754A36">
      <w:pPr>
        <w:jc w:val="both"/>
      </w:pPr>
      <w:r>
        <w:t>Q</w:t>
      </w:r>
      <w:r w:rsidR="00021C38">
        <w:t xml:space="preserve">uestion </w:t>
      </w:r>
      <w:r>
        <w:t>30</w:t>
      </w:r>
      <w:r w:rsidR="00021C38">
        <w:t xml:space="preserve">:  </w:t>
      </w:r>
      <w:r>
        <w:t>A woman whispers, "Please speak to us of why the creation happened?  Why are we here?"</w:t>
      </w:r>
    </w:p>
    <w:p w14:paraId="56555035" w14:textId="41A8F2E5" w:rsidR="00754A36" w:rsidRDefault="00704919" w:rsidP="00754A36">
      <w:pPr>
        <w:jc w:val="both"/>
      </w:pPr>
      <w:r>
        <w:t>The answer that came to Me from within:</w:t>
      </w:r>
    </w:p>
    <w:p w14:paraId="21F2D88C" w14:textId="50AE8B6E" w:rsidR="00754A36" w:rsidRDefault="00704919" w:rsidP="00754A36">
      <w:pPr>
        <w:jc w:val="both"/>
      </w:pPr>
      <w:bookmarkStart w:id="1" w:name="_Hlk202897610"/>
      <w:r>
        <w:t>“</w:t>
      </w:r>
      <w:r w:rsidR="00754A36">
        <w:t xml:space="preserve">You are neither here nor there.  Creation is the product of the mind.  Why is there a mind?  The key to this mystery is kept in the depth of your heart.  </w:t>
      </w:r>
      <w:bookmarkEnd w:id="1"/>
      <w:r w:rsidR="00754A36">
        <w:t xml:space="preserve">To find it and to open it, you must dive deep, as if you were diving for pearls.  </w:t>
      </w:r>
      <w:r w:rsidR="00754A36" w:rsidRPr="00425231">
        <w:rPr>
          <w:i/>
          <w:iCs/>
        </w:rPr>
        <w:t>Even then,</w:t>
      </w:r>
      <w:r w:rsidR="00754A36">
        <w:t xml:space="preserve"> you find out that you go beyond the mind, where the mind doesn't exist.  Then the question becomes irrelevant.  So, you see, the mystery of it is in finding the source of the mind.  By that process you transcend the mind in whole.  Then the questions with the mind and questioner are all transcended to the “</w:t>
      </w:r>
      <w:r w:rsidR="00EB161A">
        <w:t>I</w:t>
      </w:r>
      <w:r w:rsidR="00754A36">
        <w:t>sness” of the Absolute.  How is it done?  By the grace of God.  How will you acquire this grace?  It is to the extent of knowing your Oneness with God, which is felt in silence and stillness, that you will acquire God’s grace.</w:t>
      </w:r>
      <w:r>
        <w:t>”</w:t>
      </w:r>
      <w:r w:rsidR="0017514E">
        <w:t xml:space="preserve"> (From </w:t>
      </w:r>
      <w:r w:rsidR="0017514E" w:rsidRPr="0017514E">
        <w:rPr>
          <w:i/>
          <w:iCs/>
        </w:rPr>
        <w:t>Most Precious</w:t>
      </w:r>
      <w:r w:rsidR="0017514E">
        <w:t>, p. 65)</w:t>
      </w:r>
    </w:p>
    <w:p w14:paraId="5872AAEB" w14:textId="0A9EF8CD" w:rsidR="00617AB5" w:rsidRDefault="00617AB5" w:rsidP="00754A36">
      <w:pPr>
        <w:jc w:val="both"/>
      </w:pPr>
      <w:r>
        <w:t>Adrienne:  Are the questions of ‘</w:t>
      </w:r>
      <w:r w:rsidR="0017514E">
        <w:t>W</w:t>
      </w:r>
      <w:r>
        <w:t xml:space="preserve">here am I going? Where did I come from?’ are they the same </w:t>
      </w:r>
      <w:r w:rsidR="00386E66">
        <w:t>as</w:t>
      </w:r>
      <w:r w:rsidR="00205BA0">
        <w:t xml:space="preserve"> ‘</w:t>
      </w:r>
      <w:r w:rsidR="00386E66">
        <w:t>W</w:t>
      </w:r>
      <w:r w:rsidR="00205BA0">
        <w:t xml:space="preserve">ho are you and who am I?’ are they the same thing? Is the answer the same to all these questions? </w:t>
      </w:r>
    </w:p>
    <w:p w14:paraId="241E61FD" w14:textId="70A485FA" w:rsidR="00205BA0" w:rsidRDefault="00205BA0" w:rsidP="00754A36">
      <w:pPr>
        <w:jc w:val="both"/>
      </w:pPr>
      <w:r w:rsidRPr="004E1F62">
        <w:rPr>
          <w:b/>
          <w:bCs/>
        </w:rPr>
        <w:t>Sat:</w:t>
      </w:r>
      <w:r>
        <w:t xml:space="preserve">  I read it again Adrienne. I </w:t>
      </w:r>
      <w:r w:rsidR="004D7715">
        <w:t xml:space="preserve">am sure you have this book, just listen to it carefully.  </w:t>
      </w:r>
    </w:p>
    <w:p w14:paraId="222BD6F9" w14:textId="397E12DE" w:rsidR="0043103D" w:rsidRDefault="004D7715" w:rsidP="00754A36">
      <w:pPr>
        <w:jc w:val="both"/>
      </w:pPr>
      <w:r w:rsidRPr="004E1F62">
        <w:rPr>
          <w:b/>
          <w:bCs/>
        </w:rPr>
        <w:t>-</w:t>
      </w:r>
      <w:r>
        <w:t xml:space="preserve">The above question </w:t>
      </w:r>
      <w:r w:rsidR="00B93344">
        <w:t>is re</w:t>
      </w:r>
      <w:r w:rsidR="006F068D">
        <w:t>read</w:t>
      </w:r>
      <w:r w:rsidR="00E32009">
        <w:t>,</w:t>
      </w:r>
      <w:r w:rsidR="006F068D">
        <w:t xml:space="preserve"> as well as the following first portion of the </w:t>
      </w:r>
      <w:r>
        <w:t>answer</w:t>
      </w:r>
      <w:r w:rsidR="0043103D">
        <w:t>:</w:t>
      </w:r>
    </w:p>
    <w:p w14:paraId="6C27E24D" w14:textId="23096653" w:rsidR="0043103D" w:rsidRPr="003B12A5" w:rsidRDefault="0043103D" w:rsidP="00754A36">
      <w:pPr>
        <w:jc w:val="both"/>
        <w:rPr>
          <w:i/>
          <w:iCs/>
        </w:rPr>
      </w:pPr>
      <w:r w:rsidRPr="003B12A5">
        <w:rPr>
          <w:i/>
          <w:iCs/>
        </w:rPr>
        <w:t xml:space="preserve">“You are neither here nor there.  Creation is the product of the mind.  Why is there a mind?  The key to this mystery is kept in the depth of your heart.”  </w:t>
      </w:r>
    </w:p>
    <w:p w14:paraId="139F3FA5" w14:textId="26F90B0F" w:rsidR="003F101F" w:rsidRDefault="003F101F" w:rsidP="00754A36">
      <w:pPr>
        <w:jc w:val="both"/>
      </w:pPr>
      <w:r w:rsidRPr="004E1F62">
        <w:rPr>
          <w:b/>
          <w:bCs/>
        </w:rPr>
        <w:t>She adds:</w:t>
      </w:r>
      <w:r>
        <w:t xml:space="preserve"> Or the questions of ‘</w:t>
      </w:r>
      <w:r w:rsidR="00FA4BBC">
        <w:t>W</w:t>
      </w:r>
      <w:r>
        <w:t xml:space="preserve">ho am I and </w:t>
      </w:r>
      <w:r w:rsidR="004E1F62">
        <w:t>where</w:t>
      </w:r>
      <w:r>
        <w:t xml:space="preserve"> did I come from?’ They are all the same.  </w:t>
      </w:r>
    </w:p>
    <w:p w14:paraId="13106906" w14:textId="77777777" w:rsidR="00EB161A" w:rsidRDefault="00EB161A" w:rsidP="00754A36">
      <w:pPr>
        <w:jc w:val="both"/>
      </w:pPr>
    </w:p>
    <w:p w14:paraId="10D3D59E" w14:textId="77777777" w:rsidR="00DE6F71" w:rsidRDefault="00DE6F71" w:rsidP="00DE6F71">
      <w:pPr>
        <w:jc w:val="both"/>
      </w:pPr>
    </w:p>
    <w:p w14:paraId="63B9DA3A" w14:textId="77777777" w:rsidR="00DE6F71" w:rsidRDefault="00DE6F71" w:rsidP="00DE6F71">
      <w:pPr>
        <w:jc w:val="both"/>
      </w:pPr>
    </w:p>
    <w:sectPr w:rsidR="00DE6F7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ABF6" w14:textId="77777777" w:rsidR="00835BBE" w:rsidRDefault="00835BBE" w:rsidP="003B12A5">
      <w:pPr>
        <w:spacing w:after="0" w:line="240" w:lineRule="auto"/>
      </w:pPr>
      <w:r>
        <w:separator/>
      </w:r>
    </w:p>
  </w:endnote>
  <w:endnote w:type="continuationSeparator" w:id="0">
    <w:p w14:paraId="559E5FD1" w14:textId="77777777" w:rsidR="00835BBE" w:rsidRDefault="00835BBE" w:rsidP="003B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03105"/>
      <w:docPartObj>
        <w:docPartGallery w:val="Page Numbers (Bottom of Page)"/>
        <w:docPartUnique/>
      </w:docPartObj>
    </w:sdtPr>
    <w:sdtEndPr>
      <w:rPr>
        <w:noProof/>
      </w:rPr>
    </w:sdtEndPr>
    <w:sdtContent>
      <w:p w14:paraId="53BB2BA0" w14:textId="73F3B8BB" w:rsidR="003B12A5" w:rsidRDefault="003B12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AE517" w14:textId="77777777" w:rsidR="003B12A5" w:rsidRDefault="003B1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AE699" w14:textId="77777777" w:rsidR="00835BBE" w:rsidRDefault="00835BBE" w:rsidP="003B12A5">
      <w:pPr>
        <w:spacing w:after="0" w:line="240" w:lineRule="auto"/>
      </w:pPr>
      <w:r>
        <w:separator/>
      </w:r>
    </w:p>
  </w:footnote>
  <w:footnote w:type="continuationSeparator" w:id="0">
    <w:p w14:paraId="39EA88C3" w14:textId="77777777" w:rsidR="00835BBE" w:rsidRDefault="00835BBE" w:rsidP="003B12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71"/>
    <w:rsid w:val="00021C38"/>
    <w:rsid w:val="000B75AA"/>
    <w:rsid w:val="001116EB"/>
    <w:rsid w:val="0017514E"/>
    <w:rsid w:val="0019086E"/>
    <w:rsid w:val="001E6C63"/>
    <w:rsid w:val="00205BA0"/>
    <w:rsid w:val="00386E66"/>
    <w:rsid w:val="003B12A5"/>
    <w:rsid w:val="003F101F"/>
    <w:rsid w:val="003F2D7E"/>
    <w:rsid w:val="0041198A"/>
    <w:rsid w:val="00425231"/>
    <w:rsid w:val="0043103D"/>
    <w:rsid w:val="004325F1"/>
    <w:rsid w:val="00481752"/>
    <w:rsid w:val="004973D4"/>
    <w:rsid w:val="004D7715"/>
    <w:rsid w:val="004E1F62"/>
    <w:rsid w:val="004F3D68"/>
    <w:rsid w:val="00511BE6"/>
    <w:rsid w:val="00534845"/>
    <w:rsid w:val="00606C7A"/>
    <w:rsid w:val="00606FF9"/>
    <w:rsid w:val="00617AB5"/>
    <w:rsid w:val="006E2CB5"/>
    <w:rsid w:val="006F068D"/>
    <w:rsid w:val="006F339E"/>
    <w:rsid w:val="00704919"/>
    <w:rsid w:val="007347A7"/>
    <w:rsid w:val="00754A36"/>
    <w:rsid w:val="00790822"/>
    <w:rsid w:val="007D3079"/>
    <w:rsid w:val="00806CF1"/>
    <w:rsid w:val="0083241C"/>
    <w:rsid w:val="00835BBE"/>
    <w:rsid w:val="008B7ADD"/>
    <w:rsid w:val="008C441F"/>
    <w:rsid w:val="008E0482"/>
    <w:rsid w:val="00905D0E"/>
    <w:rsid w:val="00955730"/>
    <w:rsid w:val="00971CCF"/>
    <w:rsid w:val="00991E93"/>
    <w:rsid w:val="009B64B3"/>
    <w:rsid w:val="00B15FB9"/>
    <w:rsid w:val="00B56C27"/>
    <w:rsid w:val="00B93344"/>
    <w:rsid w:val="00B965A6"/>
    <w:rsid w:val="00C372DC"/>
    <w:rsid w:val="00DD5D7D"/>
    <w:rsid w:val="00DE6F71"/>
    <w:rsid w:val="00E32009"/>
    <w:rsid w:val="00E47C44"/>
    <w:rsid w:val="00E72CF0"/>
    <w:rsid w:val="00E8346C"/>
    <w:rsid w:val="00EB161A"/>
    <w:rsid w:val="00EE68BB"/>
    <w:rsid w:val="00F5115A"/>
    <w:rsid w:val="00FA4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B2C7"/>
  <w15:chartTrackingRefBased/>
  <w15:docId w15:val="{47F8E11D-2A8D-43D7-8C7E-0AF3CE6F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F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F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F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F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F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F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F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F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F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F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F71"/>
    <w:rPr>
      <w:rFonts w:eastAsiaTheme="majorEastAsia" w:cstheme="majorBidi"/>
      <w:color w:val="272727" w:themeColor="text1" w:themeTint="D8"/>
    </w:rPr>
  </w:style>
  <w:style w:type="paragraph" w:styleId="Title">
    <w:name w:val="Title"/>
    <w:basedOn w:val="Normal"/>
    <w:next w:val="Normal"/>
    <w:link w:val="TitleChar"/>
    <w:uiPriority w:val="10"/>
    <w:qFormat/>
    <w:rsid w:val="00DE6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F71"/>
    <w:pPr>
      <w:spacing w:before="160"/>
      <w:jc w:val="center"/>
    </w:pPr>
    <w:rPr>
      <w:i/>
      <w:iCs/>
      <w:color w:val="404040" w:themeColor="text1" w:themeTint="BF"/>
    </w:rPr>
  </w:style>
  <w:style w:type="character" w:customStyle="1" w:styleId="QuoteChar">
    <w:name w:val="Quote Char"/>
    <w:basedOn w:val="DefaultParagraphFont"/>
    <w:link w:val="Quote"/>
    <w:uiPriority w:val="29"/>
    <w:rsid w:val="00DE6F71"/>
    <w:rPr>
      <w:i/>
      <w:iCs/>
      <w:color w:val="404040" w:themeColor="text1" w:themeTint="BF"/>
    </w:rPr>
  </w:style>
  <w:style w:type="paragraph" w:styleId="ListParagraph">
    <w:name w:val="List Paragraph"/>
    <w:basedOn w:val="Normal"/>
    <w:uiPriority w:val="34"/>
    <w:qFormat/>
    <w:rsid w:val="00DE6F71"/>
    <w:pPr>
      <w:ind w:left="720"/>
      <w:contextualSpacing/>
    </w:pPr>
  </w:style>
  <w:style w:type="character" w:styleId="IntenseEmphasis">
    <w:name w:val="Intense Emphasis"/>
    <w:basedOn w:val="DefaultParagraphFont"/>
    <w:uiPriority w:val="21"/>
    <w:qFormat/>
    <w:rsid w:val="00DE6F71"/>
    <w:rPr>
      <w:i/>
      <w:iCs/>
      <w:color w:val="2F5496" w:themeColor="accent1" w:themeShade="BF"/>
    </w:rPr>
  </w:style>
  <w:style w:type="paragraph" w:styleId="IntenseQuote">
    <w:name w:val="Intense Quote"/>
    <w:basedOn w:val="Normal"/>
    <w:next w:val="Normal"/>
    <w:link w:val="IntenseQuoteChar"/>
    <w:uiPriority w:val="30"/>
    <w:qFormat/>
    <w:rsid w:val="00DE6F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F71"/>
    <w:rPr>
      <w:i/>
      <w:iCs/>
      <w:color w:val="2F5496" w:themeColor="accent1" w:themeShade="BF"/>
    </w:rPr>
  </w:style>
  <w:style w:type="character" w:styleId="IntenseReference">
    <w:name w:val="Intense Reference"/>
    <w:basedOn w:val="DefaultParagraphFont"/>
    <w:uiPriority w:val="32"/>
    <w:qFormat/>
    <w:rsid w:val="00DE6F71"/>
    <w:rPr>
      <w:b/>
      <w:bCs/>
      <w:smallCaps/>
      <w:color w:val="2F5496" w:themeColor="accent1" w:themeShade="BF"/>
      <w:spacing w:val="5"/>
    </w:rPr>
  </w:style>
  <w:style w:type="paragraph" w:styleId="Header">
    <w:name w:val="header"/>
    <w:basedOn w:val="Normal"/>
    <w:link w:val="HeaderChar"/>
    <w:uiPriority w:val="99"/>
    <w:unhideWhenUsed/>
    <w:rsid w:val="003B1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2A5"/>
  </w:style>
  <w:style w:type="paragraph" w:styleId="Footer">
    <w:name w:val="footer"/>
    <w:basedOn w:val="Normal"/>
    <w:link w:val="FooterChar"/>
    <w:uiPriority w:val="99"/>
    <w:unhideWhenUsed/>
    <w:rsid w:val="003B1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4</cp:revision>
  <dcterms:created xsi:type="dcterms:W3CDTF">2025-07-09T04:16:00Z</dcterms:created>
  <dcterms:modified xsi:type="dcterms:W3CDTF">2025-07-20T14:31:00Z</dcterms:modified>
</cp:coreProperties>
</file>